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9C0BC" w14:textId="77777777" w:rsidR="008235D1" w:rsidRPr="00387357" w:rsidRDefault="008235D1" w:rsidP="008235D1">
      <w:pPr>
        <w:ind w:left="-426"/>
        <w:jc w:val="center"/>
        <w:rPr>
          <w:rFonts w:cstheme="minorHAnsi"/>
          <w:b/>
          <w:sz w:val="28"/>
        </w:rPr>
      </w:pPr>
      <w:r w:rsidRPr="00387357">
        <w:rPr>
          <w:rFonts w:cstheme="minorHAnsi"/>
          <w:b/>
          <w:sz w:val="28"/>
        </w:rPr>
        <w:t>Špecifikácia rozsahu oprávnenej aktivity a oprávnených výdavkov</w:t>
      </w:r>
    </w:p>
    <w:p w14:paraId="0A63DBB8" w14:textId="77777777" w:rsidR="008235D1" w:rsidRPr="009B0208" w:rsidRDefault="008235D1" w:rsidP="008235D1">
      <w:pPr>
        <w:ind w:left="-426"/>
        <w:jc w:val="both"/>
        <w:rPr>
          <w:rFonts w:cstheme="minorHAnsi"/>
        </w:rPr>
      </w:pPr>
    </w:p>
    <w:p w14:paraId="33F0D938" w14:textId="77777777" w:rsidR="008235D1" w:rsidRPr="009B0208" w:rsidRDefault="008235D1" w:rsidP="008235D1">
      <w:pPr>
        <w:ind w:left="-426"/>
        <w:jc w:val="both"/>
        <w:rPr>
          <w:rFonts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8235D1" w:rsidRPr="009B0208" w14:paraId="3C0AB683" w14:textId="77777777" w:rsidTr="002802C5">
        <w:tc>
          <w:tcPr>
            <w:tcW w:w="14601" w:type="dxa"/>
            <w:shd w:val="clear" w:color="auto" w:fill="A6A6A6" w:themeFill="background1" w:themeFillShade="A6"/>
          </w:tcPr>
          <w:p w14:paraId="39C9F5BD" w14:textId="77777777" w:rsidR="008235D1" w:rsidRPr="009B0208" w:rsidRDefault="008235D1" w:rsidP="002802C5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13E51693" w14:textId="77777777" w:rsidR="008235D1" w:rsidRPr="009B0208" w:rsidRDefault="008235D1" w:rsidP="002802C5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569FC0BF" w14:textId="77777777" w:rsidR="008235D1" w:rsidRPr="009B0208" w:rsidRDefault="008235D1" w:rsidP="002802C5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9B233D5" w14:textId="77777777" w:rsidR="008235D1" w:rsidRPr="009B0208" w:rsidRDefault="008235D1" w:rsidP="008235D1">
            <w:pPr>
              <w:pStyle w:val="Odsekzoznamu"/>
              <w:numPr>
                <w:ilvl w:val="0"/>
                <w:numId w:val="1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547B410D" w14:textId="77777777" w:rsidR="008235D1" w:rsidRPr="009B0208" w:rsidRDefault="008235D1" w:rsidP="008235D1">
            <w:pPr>
              <w:pStyle w:val="Odsekzoznamu"/>
              <w:numPr>
                <w:ilvl w:val="0"/>
                <w:numId w:val="1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177B854A" w14:textId="77777777" w:rsidR="008235D1" w:rsidRPr="009B0208" w:rsidRDefault="008235D1" w:rsidP="002802C5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78B51B21" w14:textId="77777777" w:rsidR="008235D1" w:rsidRPr="009B0208" w:rsidRDefault="008235D1" w:rsidP="002802C5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56DECA7B" w14:textId="77777777" w:rsidR="008235D1" w:rsidRPr="00D41226" w:rsidRDefault="008235D1" w:rsidP="002802C5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je povinný zostaviť rozpočet projektu, pričom ako oprávnené výdavky si môže nárokovať len tie, ktoré spadajú do nižšie uvedené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ho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v rozpočte projektu vecne odôvodní, že jeho výdavky spadajú do uvedeného rámca a tiež zdôvodní ich potrebu, resp. nevyhnutnosť pre úspešnú realizáciu projektu.</w:t>
            </w:r>
          </w:p>
        </w:tc>
      </w:tr>
    </w:tbl>
    <w:p w14:paraId="4B81C877" w14:textId="4206979D" w:rsidR="008235D1" w:rsidRDefault="008235D1"/>
    <w:tbl>
      <w:tblPr>
        <w:tblStyle w:val="Deloittetable21"/>
        <w:tblW w:w="14710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780"/>
        <w:gridCol w:w="8930"/>
      </w:tblGrid>
      <w:tr w:rsidR="008235D1" w:rsidRPr="009B0208" w14:paraId="7ADEC26B" w14:textId="77777777" w:rsidTr="002802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E7E6E6" w:themeColor="background2"/>
              <w:right w:val="single" w:sz="4" w:space="0" w:color="8EAADB" w:themeColor="accent1" w:themeTint="99"/>
            </w:tcBorders>
            <w:shd w:val="clear" w:color="auto" w:fill="4F81BD"/>
          </w:tcPr>
          <w:p w14:paraId="159E7442" w14:textId="77777777" w:rsidR="008235D1" w:rsidRPr="009B0208" w:rsidRDefault="008235D1" w:rsidP="002802C5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Špecifický cieľ 5.1.2 – Zlepšenie udržateľných vzťahov medzi vidieckymi rozvojovými centrami a ich zázemím vo verejných službách a vo verejných infraštruktúrach</w:t>
            </w:r>
          </w:p>
        </w:tc>
      </w:tr>
      <w:tr w:rsidR="008235D1" w:rsidRPr="009B0208" w14:paraId="6E3AD6DB" w14:textId="77777777" w:rsidTr="002802C5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8EAADB" w:themeColor="accent1" w:themeTint="99"/>
              <w:bottom w:val="single" w:sz="4" w:space="0" w:color="E7E6E6" w:themeColor="background2"/>
              <w:right w:val="single" w:sz="4" w:space="0" w:color="8EAADB" w:themeColor="accent1" w:themeTint="99"/>
            </w:tcBorders>
            <w:shd w:val="clear" w:color="auto" w:fill="4F81BD"/>
          </w:tcPr>
          <w:p w14:paraId="4ED576C9" w14:textId="77777777" w:rsidR="008235D1" w:rsidRPr="009B0208" w:rsidRDefault="008235D1" w:rsidP="002802C5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Rozvoj základnej infraštruktúry v oblastiach:</w:t>
            </w:r>
          </w:p>
        </w:tc>
      </w:tr>
      <w:tr w:rsidR="008235D1" w:rsidRPr="009B0208" w14:paraId="6CCBABC1" w14:textId="77777777" w:rsidTr="002802C5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8EAADB" w:themeColor="accent1" w:themeTint="99"/>
              <w:bottom w:val="single" w:sz="4" w:space="0" w:color="E7E6E6" w:themeColor="background2"/>
              <w:right w:val="single" w:sz="4" w:space="0" w:color="8EAADB" w:themeColor="accent1" w:themeTint="99"/>
            </w:tcBorders>
            <w:shd w:val="clear" w:color="auto" w:fill="4F81BD"/>
          </w:tcPr>
          <w:p w14:paraId="62518798" w14:textId="77777777" w:rsidR="008235D1" w:rsidRPr="009B0208" w:rsidRDefault="008235D1" w:rsidP="002802C5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D2. Skvalitnenie a rozšírenie kapacít predškolských zariadení</w:t>
            </w:r>
          </w:p>
        </w:tc>
      </w:tr>
      <w:tr w:rsidR="008235D1" w:rsidRPr="009B0208" w14:paraId="403CB3D5" w14:textId="77777777" w:rsidTr="002802C5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8EAADB" w:themeColor="accent1" w:themeTint="99"/>
              <w:bottom w:val="single" w:sz="4" w:space="0" w:color="E7E6E6" w:themeColor="background2"/>
              <w:right w:val="single" w:sz="4" w:space="0" w:color="8EAADB" w:themeColor="accent1" w:themeTint="99"/>
            </w:tcBorders>
            <w:shd w:val="clear" w:color="auto" w:fill="4F81BD"/>
          </w:tcPr>
          <w:p w14:paraId="5C890DA3" w14:textId="77777777" w:rsidR="008235D1" w:rsidRPr="009B0208" w:rsidRDefault="008235D1" w:rsidP="002802C5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10DD103E" w14:textId="77777777" w:rsidR="008235D1" w:rsidRPr="009B0208" w:rsidRDefault="008235D1" w:rsidP="002802C5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Skvalitnenie a rozšírenie kapacít predškolských zariadení (materských škôl):</w:t>
            </w:r>
          </w:p>
          <w:p w14:paraId="0BC4CED4" w14:textId="77777777" w:rsidR="008235D1" w:rsidRPr="009B0208" w:rsidRDefault="008235D1" w:rsidP="002802C5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- vybudovanie, rekonštrukcia alebo modernizácia prostredníctvom stavebno-technických úprav materskej školy,</w:t>
            </w:r>
          </w:p>
          <w:p w14:paraId="183F4641" w14:textId="77777777" w:rsidR="008235D1" w:rsidRPr="009B0208" w:rsidRDefault="008235D1" w:rsidP="002802C5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- materiálno-technické vybavenie materskej školy,</w:t>
            </w:r>
          </w:p>
          <w:p w14:paraId="4E76D7AC" w14:textId="77777777" w:rsidR="008235D1" w:rsidRPr="009B0208" w:rsidRDefault="008235D1" w:rsidP="002802C5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- úpravy areálu materskej školy (detské ihriská, športové zariadenia pre deti  uzavretých aj otvorených areálov s možnosťou celoročnej prevádzky, záhrad vrátane prvkov inkluzívneho vzdelávania a pod.);</w:t>
            </w:r>
          </w:p>
        </w:tc>
      </w:tr>
      <w:tr w:rsidR="008235D1" w:rsidRPr="009B0208" w14:paraId="6A3B8AF9" w14:textId="77777777" w:rsidTr="002802C5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8EAADB" w:themeColor="accent1" w:themeTint="99"/>
              <w:bottom w:val="single" w:sz="4" w:space="0" w:color="E7E6E6" w:themeColor="background2"/>
              <w:right w:val="single" w:sz="4" w:space="0" w:color="8EAADB" w:themeColor="accent1" w:themeTint="99"/>
            </w:tcBorders>
            <w:shd w:val="clear" w:color="auto" w:fill="4F81BD"/>
          </w:tcPr>
          <w:p w14:paraId="73CBBDC1" w14:textId="77777777" w:rsidR="008235D1" w:rsidRPr="009B0208" w:rsidRDefault="008235D1" w:rsidP="002802C5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Oprávnené výdavky</w:t>
            </w:r>
          </w:p>
        </w:tc>
      </w:tr>
      <w:tr w:rsidR="008235D1" w:rsidRPr="009B0208" w14:paraId="7AE49C16" w14:textId="77777777" w:rsidTr="002802C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E7E6E6" w:themeColor="background2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094F6806" w14:textId="77777777" w:rsidR="008235D1" w:rsidRPr="009B0208" w:rsidRDefault="008235D1" w:rsidP="002802C5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Skupina oprávnených výdavkov</w:t>
            </w:r>
          </w:p>
        </w:tc>
        <w:tc>
          <w:tcPr>
            <w:tcW w:w="893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4F81BD"/>
          </w:tcPr>
          <w:p w14:paraId="4656616E" w14:textId="77777777" w:rsidR="008235D1" w:rsidRPr="009B0208" w:rsidRDefault="008235D1" w:rsidP="00280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235D1" w:rsidRPr="009B0208" w14:paraId="7695C898" w14:textId="77777777" w:rsidTr="002802C5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</w:tcPr>
          <w:p w14:paraId="2F45041C" w14:textId="77777777" w:rsidR="008235D1" w:rsidRPr="009B0208" w:rsidRDefault="008235D1" w:rsidP="002802C5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013 – Softvér vo výške obstarávacej ceny</w:t>
            </w:r>
          </w:p>
        </w:tc>
        <w:tc>
          <w:tcPr>
            <w:tcW w:w="893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</w:tcPr>
          <w:p w14:paraId="05BB736D" w14:textId="77777777" w:rsidR="008235D1" w:rsidRPr="009B0208" w:rsidRDefault="008235D1" w:rsidP="008235D1">
            <w:pPr>
              <w:pStyle w:val="Default"/>
              <w:widowControl w:val="0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obstaranie softvéru vrátane výdavkov na obstaranie licencií súvisiacich s používaním softvéru – napr. multilicencie, skupinové licencie, atď. (oprávnený je základný softvér – základné programové vybavenie umožňujúce prácu s PC a aplikačný softvér/nadstavbový softvér, ktorý užívateľ používa výlučne v súvislosti so vzdelávacím procesom v MŠ), </w:t>
            </w:r>
          </w:p>
          <w:p w14:paraId="0347DA7E" w14:textId="77777777" w:rsidR="008235D1" w:rsidRPr="009B0208" w:rsidRDefault="008235D1" w:rsidP="008235D1">
            <w:pPr>
              <w:pStyle w:val="Default"/>
              <w:widowControl w:val="0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modernizácia softvéru – napr. upgrade (pridávanie nových funkcionalít zhodnocujúcich softvér) súvisiacim so vzdelávacím procesom v MŠ.</w:t>
            </w:r>
          </w:p>
        </w:tc>
      </w:tr>
      <w:tr w:rsidR="008235D1" w:rsidRPr="009B0208" w14:paraId="12B3CBF5" w14:textId="77777777" w:rsidTr="002802C5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</w:tcPr>
          <w:p w14:paraId="6B3D7198" w14:textId="77777777" w:rsidR="008235D1" w:rsidRPr="009B0208" w:rsidRDefault="008235D1" w:rsidP="002802C5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93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</w:tcPr>
          <w:p w14:paraId="2F3BC73C" w14:textId="77777777" w:rsidR="008235D1" w:rsidRPr="009B0208" w:rsidRDefault="008235D1" w:rsidP="008235D1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realizácia nových objektov MŠ, </w:t>
            </w:r>
          </w:p>
          <w:p w14:paraId="23571BBF" w14:textId="77777777" w:rsidR="008235D1" w:rsidRPr="009B0208" w:rsidRDefault="008235D1" w:rsidP="008235D1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rekonštrukcia a modernizácia budov MŠ, </w:t>
            </w:r>
          </w:p>
          <w:p w14:paraId="5FD024C8" w14:textId="77777777" w:rsidR="008235D1" w:rsidRPr="009B0208" w:rsidRDefault="008235D1" w:rsidP="008235D1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prístavby, nadstavby, stavebné úpravy MŠ, </w:t>
            </w:r>
          </w:p>
          <w:p w14:paraId="4F2007EA" w14:textId="77777777" w:rsidR="008235D1" w:rsidRPr="009B0208" w:rsidRDefault="008235D1" w:rsidP="008235D1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výstavba, rekonštrukcia a modernizácia školskej jedálne, výdajne školskej jedálne vrátane zariadenia, </w:t>
            </w:r>
          </w:p>
          <w:p w14:paraId="1ADC6E22" w14:textId="77777777" w:rsidR="008235D1" w:rsidRPr="009B0208" w:rsidRDefault="008235D1" w:rsidP="008235D1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stavebno-technické úpravy areálu MŠ vrátane detských ihrísk, športových zariadení pre deti – uzavretých aj otvorených s možnosťou celoročnej prevádzky, záhrad vrátane prvkov inkluzívneho vzdelávania, sadové úpravy a zeleň, </w:t>
            </w:r>
          </w:p>
          <w:p w14:paraId="1579C4D4" w14:textId="77777777" w:rsidR="008235D1" w:rsidRPr="009B0208" w:rsidRDefault="008235D1" w:rsidP="008235D1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ako doplnková aktivita k stavebným úpravám budov: rekonštrukcia stavieb so zameraním na zvyšovanie energetickej hospodárnosti budov </w:t>
            </w:r>
          </w:p>
          <w:p w14:paraId="7B80AE83" w14:textId="77777777" w:rsidR="008235D1" w:rsidRPr="009B0208" w:rsidRDefault="008235D1" w:rsidP="008235D1">
            <w:pPr>
              <w:pStyle w:val="Default"/>
              <w:widowControl w:val="0"/>
              <w:numPr>
                <w:ilvl w:val="0"/>
                <w:numId w:val="4"/>
              </w:numPr>
              <w:ind w:left="1041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realizácia opatrení na zlepšenie tepelno-technických vlastností konštrukcií, najmä obnova obvodového plášťa, oprava a výmena strešného plášťa vrátane strešnej krytiny, resp. povrchu plochých striech, oprava a výmena výplňových konštrukcií, opravy technického, energetického alebo technologického vybavenia a zariadení objektu, ako aj výmena jeho súčastí (najmä výmena zdrojov tepla, vykurovacích telies a vnútorných inštalačných rozvodov),</w:t>
            </w:r>
          </w:p>
        </w:tc>
      </w:tr>
      <w:tr w:rsidR="008235D1" w:rsidRPr="009B0208" w14:paraId="4ED15C3D" w14:textId="77777777" w:rsidTr="002802C5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</w:tcPr>
          <w:p w14:paraId="16A42CEE" w14:textId="77777777" w:rsidR="008235D1" w:rsidRPr="009B0208" w:rsidRDefault="008235D1" w:rsidP="002802C5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 súbory hnuteľných vo výške obstarávacej ceny</w:t>
            </w:r>
          </w:p>
        </w:tc>
        <w:tc>
          <w:tcPr>
            <w:tcW w:w="893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</w:tcPr>
          <w:p w14:paraId="335C5F68" w14:textId="77777777" w:rsidR="008235D1" w:rsidRPr="009B0208" w:rsidRDefault="008235D1" w:rsidP="008235D1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interiérového vybavenia MŠ,</w:t>
            </w:r>
          </w:p>
          <w:p w14:paraId="79C4F46A" w14:textId="77777777" w:rsidR="008235D1" w:rsidRPr="009B0208" w:rsidRDefault="008235D1" w:rsidP="008235D1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výpočtovej techniky vrátane príslušenstva (napr. počítačové zostavy, externé disky, tlačiarne, notebooky) bezprostredne súvisiacej s implementáciou projektu,</w:t>
            </w:r>
          </w:p>
          <w:p w14:paraId="13E18C55" w14:textId="77777777" w:rsidR="008235D1" w:rsidRPr="009B0208" w:rsidRDefault="008235D1" w:rsidP="008235D1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 strojov, prístrojov a zariadení vrátane prvého zaškolenia obsluhy (ak relevantné) (napr. vybavenie a zariadenie školskej jedálne, výdajne školskej jedálne, a pod.),</w:t>
            </w:r>
          </w:p>
        </w:tc>
      </w:tr>
      <w:tr w:rsidR="008235D1" w:rsidRPr="009B0208" w14:paraId="7EBBE16A" w14:textId="77777777" w:rsidTr="002802C5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</w:tcPr>
          <w:p w14:paraId="50CC7550" w14:textId="77777777" w:rsidR="008235D1" w:rsidRPr="009B0208" w:rsidRDefault="008235D1" w:rsidP="002802C5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029  Ostatný dlhodobý hmotný  majetok vo výške obstarávacej ceny</w:t>
            </w:r>
          </w:p>
        </w:tc>
        <w:tc>
          <w:tcPr>
            <w:tcW w:w="893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</w:tcPr>
          <w:p w14:paraId="4EBD6025" w14:textId="77777777" w:rsidR="008235D1" w:rsidRPr="009B0208" w:rsidRDefault="008235D1" w:rsidP="008235D1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interiérového vybavenia MŠ,</w:t>
            </w:r>
          </w:p>
          <w:p w14:paraId="521E3C5D" w14:textId="77777777" w:rsidR="008235D1" w:rsidRPr="009B0208" w:rsidRDefault="008235D1" w:rsidP="008235D1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výpočtovej techniky vrátane príslušenstva (napr. počítačové zostavy, externé disky, tlačiarne, notebooky) bezprostredne súvisiacej s implementáciou projektu,</w:t>
            </w:r>
          </w:p>
          <w:p w14:paraId="6CFE9C37" w14:textId="77777777" w:rsidR="008235D1" w:rsidRPr="009B0208" w:rsidRDefault="008235D1" w:rsidP="008235D1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 strojov, prístrojov a zariadení vrátane prvého zaškolenia obsluhy (ak relevantné) (napr. vybavenie a zariadenie školskej jedálne, výdajne školskej jedálne, a pod.),</w:t>
            </w:r>
          </w:p>
        </w:tc>
      </w:tr>
    </w:tbl>
    <w:p w14:paraId="08C38E08" w14:textId="77777777" w:rsidR="008235D1" w:rsidRPr="009B0208" w:rsidRDefault="008235D1" w:rsidP="008235D1">
      <w:pPr>
        <w:rPr>
          <w:rFonts w:cstheme="minorHAnsi"/>
          <w:b/>
          <w:sz w:val="24"/>
        </w:rPr>
      </w:pPr>
    </w:p>
    <w:p w14:paraId="512C7962" w14:textId="30E6B4D9" w:rsidR="008235D1" w:rsidRPr="009B0208" w:rsidRDefault="008235D1" w:rsidP="008235D1">
      <w:pPr>
        <w:rPr>
          <w:rFonts w:cstheme="minorHAnsi"/>
          <w:b/>
          <w:sz w:val="24"/>
        </w:rPr>
      </w:pPr>
    </w:p>
    <w:sectPr w:rsidR="008235D1" w:rsidRPr="009B0208" w:rsidSect="008235D1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ECD69" w14:textId="77777777" w:rsidR="00B35CF0" w:rsidRDefault="00B35CF0" w:rsidP="008235D1">
      <w:pPr>
        <w:spacing w:after="0" w:line="240" w:lineRule="auto"/>
      </w:pPr>
      <w:r>
        <w:separator/>
      </w:r>
    </w:p>
  </w:endnote>
  <w:endnote w:type="continuationSeparator" w:id="0">
    <w:p w14:paraId="0322FE38" w14:textId="77777777" w:rsidR="00B35CF0" w:rsidRDefault="00B35CF0" w:rsidP="00823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79ADB" w14:textId="77777777" w:rsidR="00B35CF0" w:rsidRDefault="00B35CF0" w:rsidP="008235D1">
      <w:pPr>
        <w:spacing w:after="0" w:line="240" w:lineRule="auto"/>
      </w:pPr>
      <w:r>
        <w:separator/>
      </w:r>
    </w:p>
  </w:footnote>
  <w:footnote w:type="continuationSeparator" w:id="0">
    <w:p w14:paraId="718E41AC" w14:textId="77777777" w:rsidR="00B35CF0" w:rsidRDefault="00B35CF0" w:rsidP="008235D1">
      <w:pPr>
        <w:spacing w:after="0" w:line="240" w:lineRule="auto"/>
      </w:pPr>
      <w:r>
        <w:continuationSeparator/>
      </w:r>
    </w:p>
  </w:footnote>
  <w:footnote w:id="1">
    <w:p w14:paraId="020893AA" w14:textId="77777777" w:rsidR="008235D1" w:rsidRDefault="008235D1" w:rsidP="008235D1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6C99B" w14:textId="77777777" w:rsidR="008235D1" w:rsidRDefault="008235D1" w:rsidP="008235D1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 wp14:anchorId="0BF11AA6" wp14:editId="3B9815E4">
          <wp:simplePos x="0" y="0"/>
          <wp:positionH relativeFrom="column">
            <wp:posOffset>3476625</wp:posOffset>
          </wp:positionH>
          <wp:positionV relativeFrom="paragraph">
            <wp:posOffset>8890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5" name="Obrázok 15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9264" behindDoc="1" locked="0" layoutInCell="1" allowOverlap="1" wp14:anchorId="548C9F86" wp14:editId="31D0AD66">
          <wp:simplePos x="0" y="0"/>
          <wp:positionH relativeFrom="column">
            <wp:posOffset>892720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16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0288" behindDoc="1" locked="0" layoutInCell="1" allowOverlap="1" wp14:anchorId="2D98F41A" wp14:editId="5FD95F50">
          <wp:simplePos x="0" y="0"/>
          <wp:positionH relativeFrom="column">
            <wp:posOffset>6644253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17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</w:p>
  <w:p w14:paraId="56130ACB" w14:textId="77777777" w:rsidR="008235D1" w:rsidRDefault="008235D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5D1"/>
    <w:rsid w:val="0021075A"/>
    <w:rsid w:val="00495E92"/>
    <w:rsid w:val="007D5BDF"/>
    <w:rsid w:val="008235D1"/>
    <w:rsid w:val="00A031AB"/>
    <w:rsid w:val="00B35CF0"/>
    <w:rsid w:val="00D0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194695"/>
  <w15:chartTrackingRefBased/>
  <w15:docId w15:val="{9CDD390C-E718-4859-A8B4-1325E2BE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8235D1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8235D1"/>
    <w:rPr>
      <w:rFonts w:ascii="Times New Roman" w:eastAsia="Times New Roman" w:hAnsi="Times New Roman" w:cs="Times New Roman"/>
      <w:sz w:val="18"/>
      <w:szCs w:val="20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8235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</w:rPr>
  </w:style>
  <w:style w:type="table" w:styleId="Mriekatabuky">
    <w:name w:val="Table Grid"/>
    <w:basedOn w:val="Normlnatabuka"/>
    <w:uiPriority w:val="59"/>
    <w:rsid w:val="008235D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8235D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8235D1"/>
    <w:rPr>
      <w:rFonts w:ascii="Times New Roman" w:eastAsia="Times New Roman" w:hAnsi="Times New Roman" w:cs="Times New Roman"/>
      <w:szCs w:val="20"/>
    </w:rPr>
  </w:style>
  <w:style w:type="character" w:customStyle="1" w:styleId="apple-converted-space">
    <w:name w:val="apple-converted-space"/>
    <w:basedOn w:val="Predvolenpsmoodseku"/>
    <w:rsid w:val="008235D1"/>
  </w:style>
  <w:style w:type="character" w:styleId="Zvraznenie">
    <w:name w:val="Emphasis"/>
    <w:basedOn w:val="Predvolenpsmoodseku"/>
    <w:uiPriority w:val="20"/>
    <w:qFormat/>
    <w:rsid w:val="008235D1"/>
    <w:rPr>
      <w:i/>
      <w:iCs/>
    </w:rPr>
  </w:style>
  <w:style w:type="paragraph" w:customStyle="1" w:styleId="Default">
    <w:name w:val="Default"/>
    <w:rsid w:val="008235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8235D1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Hlavika">
    <w:name w:val="header"/>
    <w:basedOn w:val="Normlny"/>
    <w:link w:val="HlavikaChar"/>
    <w:uiPriority w:val="99"/>
    <w:unhideWhenUsed/>
    <w:rsid w:val="00823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235D1"/>
  </w:style>
  <w:style w:type="paragraph" w:styleId="Pta">
    <w:name w:val="footer"/>
    <w:basedOn w:val="Normlny"/>
    <w:link w:val="PtaChar"/>
    <w:uiPriority w:val="99"/>
    <w:unhideWhenUsed/>
    <w:rsid w:val="00823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23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3833</Characters>
  <Application>Microsoft Office Word</Application>
  <DocSecurity>0</DocSecurity>
  <Lines>31</Lines>
  <Paragraphs>8</Paragraphs>
  <ScaleCrop>false</ScaleCrop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 TRI DOLINY</dc:creator>
  <cp:keywords/>
  <dc:description/>
  <cp:lastModifiedBy>MAS TRI DOLINY</cp:lastModifiedBy>
  <cp:revision>3</cp:revision>
  <dcterms:created xsi:type="dcterms:W3CDTF">2021-08-05T08:39:00Z</dcterms:created>
  <dcterms:modified xsi:type="dcterms:W3CDTF">2021-10-06T09:03:00Z</dcterms:modified>
</cp:coreProperties>
</file>